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18" w:rsidRDefault="00BB6318" w:rsidP="00BB6318">
      <w:pPr>
        <w:pStyle w:val="Default"/>
      </w:pPr>
    </w:p>
    <w:p w:rsidR="00BB6318" w:rsidRDefault="00BB6318" w:rsidP="00BB6318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Karen Pamela </w:t>
      </w:r>
      <w:proofErr w:type="spellStart"/>
      <w:r>
        <w:rPr>
          <w:b/>
          <w:bCs/>
          <w:sz w:val="22"/>
          <w:szCs w:val="22"/>
        </w:rPr>
        <w:t>Goldsmitch</w:t>
      </w:r>
      <w:proofErr w:type="spellEnd"/>
      <w:r>
        <w:rPr>
          <w:b/>
          <w:bCs/>
          <w:sz w:val="22"/>
          <w:szCs w:val="22"/>
        </w:rPr>
        <w:t xml:space="preserve"> Carrizo </w:t>
      </w:r>
    </w:p>
    <w:p w:rsidR="00BB6318" w:rsidRDefault="00BB6318" w:rsidP="00BB63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Ingeniero de Ejecución con Post Titulo en Administración de la Universidad Católica</w:t>
      </w:r>
      <w:r>
        <w:rPr>
          <w:sz w:val="22"/>
          <w:szCs w:val="22"/>
        </w:rPr>
        <w:t xml:space="preserve">, he trabajado durante 25 años en el mercado asegurador e inversiones, en diversas compañías de seguros en generales, vida y previsionales, me he desempeñado como relatora hace catorce años en la Escuela de Seguros, impartiendo cátedras en la certificación de corredores de seguros, rentas vitalicias, seguros de vida tradicionales, salud y seguros colectivos, seminarios de seguros de vida y salud para la Asociación de Aseguradoras de Ciudad de Panamá, y seguros y pensiones para la Superintendencia de Seguros en Lima Perú, he impartido clases de seguros para la carrera de ingeniería de administración de la Universidad Mayor, y he realizado asesoría en el áreas comercial y operativa en seguros de vida, seguros de ahorro y rentas vitalicias para BCI Seguros Vida.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3525"/>
      </w:tblGrid>
      <w:tr w:rsidR="00BB631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</w:tr>
      <w:tr w:rsidR="00BB6318" w:rsidTr="00BB631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BB6318" w:rsidRDefault="00BB6318" w:rsidP="00BB631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4238"/>
      </w:tblGrid>
      <w:tr w:rsidR="00BB631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Educación </w:t>
            </w:r>
            <w:r>
              <w:rPr>
                <w:b/>
                <w:bCs/>
                <w:sz w:val="18"/>
                <w:szCs w:val="18"/>
              </w:rPr>
              <w:t xml:space="preserve">1983 – 1986 </w:t>
            </w:r>
          </w:p>
        </w:tc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Liceo # 1 de Niñas Javiera Carrera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Enseñanza Media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1996 – 1998 </w:t>
            </w:r>
          </w:p>
        </w:tc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Universidad Mariano </w:t>
            </w:r>
            <w:proofErr w:type="spellStart"/>
            <w:r>
              <w:rPr>
                <w:sz w:val="18"/>
                <w:szCs w:val="18"/>
              </w:rPr>
              <w:t>Egaña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Ingeniería de Ejecución en Administración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2002 </w:t>
            </w:r>
          </w:p>
        </w:tc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Pontificia Universidad Católica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Diplomado en Gestión de Operaciones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2006 </w:t>
            </w:r>
          </w:p>
        </w:tc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Pontificia Universidad Católica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Diplomado en Gestión de Empresas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2006 </w:t>
            </w:r>
          </w:p>
        </w:tc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Pontificia Universidad Católica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 Título en Administración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2011 </w:t>
            </w:r>
          </w:p>
        </w:tc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Universidad de Chile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Diplomado en Inversiones y Finanzas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2013 </w:t>
            </w:r>
          </w:p>
        </w:tc>
        <w:tc>
          <w:tcPr>
            <w:tcW w:w="4238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Certificado en Categoría B Gerentes de Apoyo comercial para la Bolsa de Comercio </w:t>
            </w:r>
          </w:p>
        </w:tc>
      </w:tr>
    </w:tbl>
    <w:p w:rsidR="00BB6318" w:rsidRDefault="00BB6318" w:rsidP="00BB6318">
      <w:pPr>
        <w:pStyle w:val="Default"/>
        <w:rPr>
          <w:color w:val="auto"/>
        </w:rPr>
        <w:sectPr w:rsidR="00BB6318">
          <w:pgSz w:w="12240" w:h="16340"/>
          <w:pgMar w:top="1857" w:right="1584" w:bottom="667" w:left="1512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4239"/>
      </w:tblGrid>
      <w:tr w:rsidR="00BB6318">
        <w:tblPrEx>
          <w:tblCellMar>
            <w:top w:w="0" w:type="dxa"/>
            <w:bottom w:w="0" w:type="dxa"/>
          </w:tblCellMar>
        </w:tblPrEx>
        <w:trPr>
          <w:trHeight w:val="2368"/>
        </w:trPr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Experiencia Profesional </w:t>
            </w:r>
            <w:r>
              <w:rPr>
                <w:b/>
                <w:bCs/>
                <w:sz w:val="18"/>
                <w:szCs w:val="18"/>
              </w:rPr>
              <w:t xml:space="preserve">Marzo 2013 a Enero 2016 </w:t>
            </w:r>
          </w:p>
        </w:tc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Jefe Comercial Corredora de Bolsa SURA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cargo de la implementación y puesta en marcha del área comercial de la Corredora de Bolsa.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Reclutamiento de </w:t>
            </w:r>
            <w:proofErr w:type="spellStart"/>
            <w:r>
              <w:rPr>
                <w:sz w:val="18"/>
                <w:szCs w:val="18"/>
              </w:rPr>
              <w:t>advisors</w:t>
            </w:r>
            <w:proofErr w:type="spellEnd"/>
            <w:r>
              <w:rPr>
                <w:sz w:val="18"/>
                <w:szCs w:val="18"/>
              </w:rPr>
              <w:t xml:space="preserve"> de dedicación exclusiva para la Corredora.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comercial y operativo en los productos de renta variable y APV acciones para equipos comerciales.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Capacitación e inducción a los productos de la Corredora de Bolsa, para ejecutivas comerciales de Alto Patrimonio, Prime y Alto Valor de SURA y regiones.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comercial y operativo en la implementación de sistema SIGA CRM para agentes de Corredora de Bolsa.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Liderar la gestión comercial de las ejecutivas comerciales en la comercialización de productos de renta variable y APV acciones.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Asesoría en productos de inversión para clientes SURA.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Manejo de sistema SIGA CRM agentes, y </w:t>
            </w:r>
            <w:proofErr w:type="spellStart"/>
            <w:r>
              <w:rPr>
                <w:sz w:val="18"/>
                <w:szCs w:val="18"/>
              </w:rPr>
              <w:t>Sebra</w:t>
            </w:r>
            <w:proofErr w:type="spellEnd"/>
            <w:r>
              <w:rPr>
                <w:sz w:val="18"/>
                <w:szCs w:val="18"/>
              </w:rPr>
              <w:t xml:space="preserve"> operativo de la Corredora de Bolsa.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Octubre 2012 a Febrero 2013 </w:t>
            </w:r>
          </w:p>
        </w:tc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Asesor para SURA : </w:t>
            </w:r>
            <w:r>
              <w:rPr>
                <w:sz w:val="18"/>
                <w:szCs w:val="18"/>
              </w:rPr>
              <w:t xml:space="preserve">En productos de inversión para Corredores de Bolsa SURA, apoyando en el desarrollo del modelo de negocio, reglas asociadas a los flujos comerciales, operativo y normativo asociadas a cada área de la Corredora.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Octubre 2012 a Enero 2013 </w:t>
            </w:r>
          </w:p>
        </w:tc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Asesor para BCI Seguros de Vida: </w:t>
            </w:r>
            <w:r>
              <w:rPr>
                <w:sz w:val="18"/>
                <w:szCs w:val="18"/>
              </w:rPr>
              <w:t xml:space="preserve">Desarrollo de productos de líneas individuales para diferentes canales de comercialización, en seguros de vida con Ahorro Previsional Voluntario, Seguros con Ahorro asociados a Fondos Mutuos acogidos a beneficios tributarios ( 57 bis de LIR) , Seguros Temporales de Vida y Seguros de Salud.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Octubre 2010 a Agosto 2012 </w:t>
            </w:r>
          </w:p>
        </w:tc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Subgerente Comercial para BCI Corredores de Bolsa: </w:t>
            </w:r>
            <w:r>
              <w:rPr>
                <w:sz w:val="18"/>
                <w:szCs w:val="18"/>
              </w:rPr>
              <w:t xml:space="preserve">A cargo del canal comercial de Fondos Mutuos y productos de la Corredora de Bolsa y centros de inversión en sucursales, para clientes de Alto Patrimonio.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Marzo 2009 a Septiembre 2010 </w:t>
            </w:r>
          </w:p>
        </w:tc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Jefe Comercial de Fondos Mutuos y APV para BCI </w:t>
            </w:r>
            <w:proofErr w:type="spellStart"/>
            <w:r>
              <w:rPr>
                <w:b/>
                <w:bCs/>
                <w:sz w:val="18"/>
                <w:szCs w:val="18"/>
              </w:rPr>
              <w:t>Asset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Management: </w:t>
            </w:r>
            <w:r>
              <w:rPr>
                <w:sz w:val="18"/>
                <w:szCs w:val="18"/>
              </w:rPr>
              <w:t xml:space="preserve">A cargo de la implementación y puesta en marcha de agencia de Fondos Mutuos para clientes de Alto Patrimonio.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Reclutamiento de ejecutivas de inversiones para segmento de clientes de Alto Patrimonio.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comercial y operativo en la suscripción de contratos de Fondos Mutuos, dólares y acciones para equipo de ejecutivas de Alto Patrimonio.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Capacitación e inducción a las ejecutivas de inversiones y APV para BCI </w:t>
            </w:r>
            <w:proofErr w:type="spellStart"/>
            <w:r>
              <w:rPr>
                <w:sz w:val="18"/>
                <w:szCs w:val="18"/>
              </w:rPr>
              <w:t>Asset</w:t>
            </w:r>
            <w:proofErr w:type="spellEnd"/>
            <w:r>
              <w:rPr>
                <w:sz w:val="18"/>
                <w:szCs w:val="18"/>
              </w:rPr>
              <w:t xml:space="preserve"> Management.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Comercial y operativo en la implementación de contratos con empresas para Ahorro Previsional Colectivo y Ahorro Previsional Grupal.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comercial y operativo para BCI </w:t>
            </w:r>
            <w:proofErr w:type="spellStart"/>
            <w:r>
              <w:rPr>
                <w:sz w:val="18"/>
                <w:szCs w:val="18"/>
              </w:rPr>
              <w:t>Asset</w:t>
            </w:r>
            <w:proofErr w:type="spellEnd"/>
            <w:r>
              <w:rPr>
                <w:sz w:val="18"/>
                <w:szCs w:val="18"/>
              </w:rPr>
              <w:t xml:space="preserve"> Management y BCI Seguros Vida, en la implementación de Seguros de Vida Individual de Ahorro Previsional Voluntario con Fondos Mutuos. </w:t>
            </w:r>
          </w:p>
        </w:tc>
      </w:tr>
      <w:tr w:rsidR="00BB6318" w:rsidTr="00BB6318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4239" w:type="dxa"/>
            <w:tcBorders>
              <w:left w:val="nil"/>
            </w:tcBorders>
          </w:tcPr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Enero 2005 a Enero 2009 </w:t>
            </w:r>
          </w:p>
        </w:tc>
        <w:tc>
          <w:tcPr>
            <w:tcW w:w="4239" w:type="dxa"/>
            <w:tcBorders>
              <w:right w:val="nil"/>
            </w:tcBorders>
          </w:tcPr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Jefe de Rentas Vitalicias para BCI Seguros de Vida: </w:t>
            </w:r>
            <w:r w:rsidRPr="00BB6318">
              <w:rPr>
                <w:b/>
                <w:bCs/>
                <w:sz w:val="18"/>
                <w:szCs w:val="18"/>
              </w:rPr>
              <w:t xml:space="preserve">A cargo de la comercialización de rentas vitalicias a través de canal de corredores y agentes directos.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Suscripción de Rentas Vitalicias y tasas de venta.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Manejo de sistema de Consultas de Ofertas de Pensión (SCOMP)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Proceso de emisión de Pólizas de Rentas Vitalicias.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Emisión de Circulares Normativas para la Superintendencia de Seguros en el producto Seguros de Renta Vitalicia.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Pago de comisiones a canal de corredores de seguros.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Suscripción de Seguros de Vida y Seguros Previsionales.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Emisión de Circulares Normativas para la Superintendencia en el Producto Ahorro Previsional Voluntario.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A cargo de la implementación de la comercialización de seguros individuales de ahorro para el BCI Seguros y Banco BCI. </w:t>
            </w:r>
          </w:p>
        </w:tc>
      </w:tr>
      <w:tr w:rsidR="00BB6318" w:rsidTr="00BB6318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4239" w:type="dxa"/>
            <w:tcBorders>
              <w:left w:val="nil"/>
            </w:tcBorders>
          </w:tcPr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Mayo 2004 a Diciembre 2004 </w:t>
            </w:r>
          </w:p>
        </w:tc>
        <w:tc>
          <w:tcPr>
            <w:tcW w:w="4239" w:type="dxa"/>
            <w:tcBorders>
              <w:right w:val="nil"/>
            </w:tcBorders>
          </w:tcPr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Suscriptor de </w:t>
            </w:r>
            <w:proofErr w:type="spellStart"/>
            <w:r>
              <w:rPr>
                <w:b/>
                <w:bCs/>
                <w:sz w:val="18"/>
                <w:szCs w:val="18"/>
              </w:rPr>
              <w:t>Property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para Interamericana Seguros Generales: </w:t>
            </w:r>
            <w:r w:rsidRPr="00BB6318">
              <w:rPr>
                <w:b/>
                <w:bCs/>
                <w:sz w:val="18"/>
                <w:szCs w:val="18"/>
              </w:rPr>
              <w:t xml:space="preserve">Desarrollo del portafolio para negocio de medianos y pequeños.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Control y coordinación de Emisión de Pólizas.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Segmentación de negocios en los riesgos medianos y pequeños.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Análisis de portafolio.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Suscripción de Pólizas de incendio, todo riesgo, p*p, avería de maquinarias y terrorismo.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Control del proceso de Suscripción.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Control de Reaseguro Facultativo. </w:t>
            </w:r>
          </w:p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6318">
              <w:rPr>
                <w:b/>
                <w:bCs/>
                <w:sz w:val="18"/>
                <w:szCs w:val="18"/>
              </w:rPr>
              <w:t xml:space="preserve">Control de Coaseguro. </w:t>
            </w:r>
          </w:p>
        </w:tc>
      </w:tr>
      <w:tr w:rsidR="00BB6318" w:rsidTr="00BB6318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4239" w:type="dxa"/>
            <w:tcBorders>
              <w:left w:val="nil"/>
            </w:tcBorders>
          </w:tcPr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Mayo 2003 a Enero 2004 </w:t>
            </w:r>
          </w:p>
        </w:tc>
        <w:tc>
          <w:tcPr>
            <w:tcW w:w="4239" w:type="dxa"/>
            <w:tcBorders>
              <w:right w:val="nil"/>
            </w:tcBorders>
          </w:tcPr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Subgerente de Recaudación y Comisiones para CARDIF Compañía de Seguros: </w:t>
            </w:r>
            <w:r w:rsidRPr="00BB6318">
              <w:rPr>
                <w:b/>
                <w:bCs/>
                <w:sz w:val="18"/>
                <w:szCs w:val="18"/>
              </w:rPr>
              <w:t xml:space="preserve">A cargo de la administración de las recaudaciones y comisiones de la producción de seguros de vida y generales. </w:t>
            </w:r>
          </w:p>
        </w:tc>
      </w:tr>
      <w:tr w:rsidR="00BB6318" w:rsidTr="00BB6318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4239" w:type="dxa"/>
            <w:tcBorders>
              <w:left w:val="nil"/>
              <w:bottom w:val="nil"/>
            </w:tcBorders>
          </w:tcPr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Enero 1994 a Diciembre 2002 </w:t>
            </w:r>
          </w:p>
        </w:tc>
        <w:tc>
          <w:tcPr>
            <w:tcW w:w="4239" w:type="dxa"/>
            <w:tcBorders>
              <w:bottom w:val="nil"/>
              <w:right w:val="nil"/>
            </w:tcBorders>
          </w:tcPr>
          <w:p w:rsidR="00BB6318" w:rsidRPr="00BB6318" w:rsidRDefault="00BB631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Jefe de Operaciones de Rentas Vitalicias y Seguros Individuales y colectivos para CNA Chile Compañía de Seguros de Vida. </w:t>
            </w:r>
          </w:p>
        </w:tc>
      </w:tr>
    </w:tbl>
    <w:p w:rsidR="00BB6318" w:rsidRDefault="00BB6318" w:rsidP="00BB6318">
      <w:pPr>
        <w:pStyle w:val="Default"/>
        <w:rPr>
          <w:color w:val="auto"/>
        </w:rPr>
        <w:sectPr w:rsidR="00BB6318">
          <w:pgSz w:w="12240" w:h="16340"/>
          <w:pgMar w:top="1857" w:right="1584" w:bottom="667" w:left="1512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4239"/>
      </w:tblGrid>
      <w:tr w:rsidR="00BB6318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Otros </w:t>
            </w:r>
            <w:r>
              <w:rPr>
                <w:b/>
                <w:bCs/>
                <w:sz w:val="18"/>
                <w:szCs w:val="18"/>
              </w:rPr>
              <w:t xml:space="preserve">Enero 2001 a la Fecha </w:t>
            </w:r>
          </w:p>
        </w:tc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Escuela de Seguros de Asociación de Aseguradoras de Chile: </w:t>
            </w:r>
            <w:r>
              <w:rPr>
                <w:sz w:val="18"/>
                <w:szCs w:val="18"/>
              </w:rPr>
              <w:t xml:space="preserve">Relatora Permanente en los siguientes cursos: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Técnicas de Seguros de Vida.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Seguro de Vida Tradicionales.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Seguros Previsionales.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Módulo de Seguros de Vida Individual y Colectivos para el Diplomado de Corredores de Seguros de Vida y Generales.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Sistema de Pensiones de Chile (DL 3.500)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Seguros de Ahorro Previsional Voluntario.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Seguro de Desempleo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Beneficios del Estado en Sistema de Pensiones de Chile.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Reforma Previsional al Sistema de Pensiones. </w:t>
            </w:r>
          </w:p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Relatora para Diplomado de Seguros de Vida para la Asociación de Seguros de Panamá.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Diciembre 2005 a Diciembre 2006 </w:t>
            </w:r>
          </w:p>
        </w:tc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Asesor Externo en Seguros para </w:t>
            </w:r>
            <w:proofErr w:type="spellStart"/>
            <w:r>
              <w:rPr>
                <w:b/>
                <w:bCs/>
                <w:sz w:val="18"/>
                <w:szCs w:val="18"/>
              </w:rPr>
              <w:t>Transbank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SA.: </w:t>
            </w:r>
            <w:r>
              <w:rPr>
                <w:sz w:val="18"/>
                <w:szCs w:val="18"/>
              </w:rPr>
              <w:t>En los proceso de recaudación de primas de seguros a través de tarjetas de créditos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Abril 2002 a Diciembre 2003 </w:t>
            </w:r>
          </w:p>
        </w:tc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 Capacita (cursos e-</w:t>
            </w:r>
            <w:proofErr w:type="spellStart"/>
            <w:r>
              <w:rPr>
                <w:b/>
                <w:bCs/>
                <w:sz w:val="18"/>
                <w:szCs w:val="18"/>
              </w:rPr>
              <w:t>learnig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): </w:t>
            </w:r>
            <w:r>
              <w:rPr>
                <w:sz w:val="18"/>
                <w:szCs w:val="18"/>
              </w:rPr>
              <w:t xml:space="preserve">Tutora de los Cursos de Seguros de Ahorro y Ahorro Previsional Voluntario, Seguros de Vida, Sistema de Pensiones Chileno y Tributación en Seguros de Vida.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Febrero 2009 a Febrero 2013 </w:t>
            </w:r>
          </w:p>
        </w:tc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Asesor para BCI Seguros de Vida: </w:t>
            </w:r>
            <w:r>
              <w:rPr>
                <w:sz w:val="18"/>
                <w:szCs w:val="18"/>
              </w:rPr>
              <w:t xml:space="preserve">Prestando asesoría en el área de rentas vitalicias, seguros de ahorro previsional individual y colectivos en la parte operativa y normativa de la Superintendencia de Valores Y Seguros. </w:t>
            </w:r>
          </w:p>
        </w:tc>
      </w:tr>
      <w:tr w:rsidR="00BB631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Marzo 2009 a Agosto 2009 </w:t>
            </w:r>
          </w:p>
        </w:tc>
        <w:tc>
          <w:tcPr>
            <w:tcW w:w="4239" w:type="dxa"/>
          </w:tcPr>
          <w:p w:rsidR="00BB6318" w:rsidRDefault="00BB63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Profesora de la Universidad Mayor para la carrera de ingeniería en administración: </w:t>
            </w:r>
            <w:r>
              <w:rPr>
                <w:sz w:val="18"/>
                <w:szCs w:val="18"/>
              </w:rPr>
              <w:t xml:space="preserve">Impartiendo cátedras de Seguros de Vida y Gestión Técnica de Seguros de Vida. </w:t>
            </w:r>
          </w:p>
        </w:tc>
      </w:tr>
    </w:tbl>
    <w:p w:rsidR="00B446FF" w:rsidRDefault="00B446FF">
      <w:bookmarkStart w:id="0" w:name="_GoBack"/>
      <w:bookmarkEnd w:id="0"/>
    </w:p>
    <w:sectPr w:rsidR="00B44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18"/>
    <w:rsid w:val="00B446FF"/>
    <w:rsid w:val="00B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63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63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</dc:creator>
  <cp:lastModifiedBy>SEGUROS</cp:lastModifiedBy>
  <cp:revision>1</cp:revision>
  <dcterms:created xsi:type="dcterms:W3CDTF">2019-01-07T12:10:00Z</dcterms:created>
  <dcterms:modified xsi:type="dcterms:W3CDTF">2019-01-07T12:14:00Z</dcterms:modified>
</cp:coreProperties>
</file>